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CE4" w:rsidRDefault="00566CD9" w:rsidP="00997168">
      <w:pPr>
        <w:spacing w:after="0"/>
        <w:rPr>
          <w:rFonts w:ascii="Times New Roman" w:hAnsi="Times New Roman" w:cs="Times New Roman"/>
          <w:sz w:val="24"/>
          <w:szCs w:val="24"/>
        </w:rPr>
      </w:pPr>
      <w:r>
        <w:rPr>
          <w:rFonts w:ascii="Times New Roman" w:hAnsi="Times New Roman" w:cs="Times New Roman"/>
          <w:sz w:val="24"/>
          <w:szCs w:val="24"/>
        </w:rPr>
        <w:t>Thomas Kleiven</w:t>
      </w:r>
    </w:p>
    <w:p w:rsidR="00566CD9" w:rsidRDefault="00566CD9" w:rsidP="00997168">
      <w:pPr>
        <w:spacing w:after="0"/>
        <w:rPr>
          <w:rFonts w:ascii="Times New Roman" w:hAnsi="Times New Roman" w:cs="Times New Roman"/>
          <w:sz w:val="24"/>
          <w:szCs w:val="24"/>
        </w:rPr>
      </w:pPr>
      <w:r>
        <w:rPr>
          <w:rFonts w:ascii="Times New Roman" w:hAnsi="Times New Roman" w:cs="Times New Roman"/>
          <w:sz w:val="24"/>
          <w:szCs w:val="24"/>
        </w:rPr>
        <w:t>Sustainability Problems</w:t>
      </w:r>
    </w:p>
    <w:p w:rsidR="00566CD9" w:rsidRDefault="00566CD9" w:rsidP="00997168">
      <w:pPr>
        <w:spacing w:after="0"/>
        <w:rPr>
          <w:rFonts w:ascii="Times New Roman" w:hAnsi="Times New Roman" w:cs="Times New Roman"/>
          <w:sz w:val="24"/>
          <w:szCs w:val="24"/>
        </w:rPr>
      </w:pPr>
      <w:r>
        <w:rPr>
          <w:rFonts w:ascii="Times New Roman" w:hAnsi="Times New Roman" w:cs="Times New Roman"/>
          <w:sz w:val="24"/>
          <w:szCs w:val="24"/>
        </w:rPr>
        <w:t>Go Fix It!</w:t>
      </w:r>
    </w:p>
    <w:p w:rsidR="00566CD9" w:rsidRDefault="00566CD9">
      <w:pPr>
        <w:rPr>
          <w:rFonts w:ascii="Times New Roman" w:hAnsi="Times New Roman" w:cs="Times New Roman"/>
          <w:sz w:val="24"/>
          <w:szCs w:val="24"/>
        </w:rPr>
      </w:pPr>
      <w:r>
        <w:rPr>
          <w:rFonts w:ascii="Times New Roman" w:hAnsi="Times New Roman" w:cs="Times New Roman"/>
          <w:sz w:val="24"/>
          <w:szCs w:val="24"/>
        </w:rPr>
        <w:t>12/2/2014</w:t>
      </w:r>
    </w:p>
    <w:p w:rsidR="003E1946" w:rsidRPr="003E1946" w:rsidRDefault="003E1946" w:rsidP="003E1946">
      <w:pPr>
        <w:jc w:val="center"/>
        <w:rPr>
          <w:rFonts w:ascii="Times New Roman" w:hAnsi="Times New Roman" w:cs="Times New Roman"/>
          <w:b/>
          <w:sz w:val="24"/>
          <w:szCs w:val="24"/>
        </w:rPr>
      </w:pPr>
      <w:r>
        <w:rPr>
          <w:rFonts w:ascii="Times New Roman" w:hAnsi="Times New Roman" w:cs="Times New Roman"/>
          <w:b/>
          <w:sz w:val="24"/>
          <w:szCs w:val="24"/>
        </w:rPr>
        <w:t>Trading Corn Subsidies for the Foundation of a Sustainable Future</w:t>
      </w:r>
    </w:p>
    <w:p w:rsidR="00566CD9" w:rsidRDefault="003E1946" w:rsidP="00997168">
      <w:pPr>
        <w:jc w:val="center"/>
        <w:rPr>
          <w:rFonts w:ascii="Times New Roman" w:hAnsi="Times New Roman" w:cs="Times New Roman"/>
          <w:sz w:val="24"/>
          <w:szCs w:val="24"/>
        </w:rPr>
      </w:pPr>
      <w:r>
        <w:rPr>
          <w:noProof/>
        </w:rPr>
        <w:drawing>
          <wp:inline distT="0" distB="0" distL="0" distR="0" wp14:anchorId="20E2C7DC" wp14:editId="7D1C558C">
            <wp:extent cx="4572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72000" cy="3429000"/>
                    </a:xfrm>
                    <a:prstGeom prst="rect">
                      <a:avLst/>
                    </a:prstGeom>
                  </pic:spPr>
                </pic:pic>
              </a:graphicData>
            </a:graphic>
          </wp:inline>
        </w:drawing>
      </w:r>
    </w:p>
    <w:p w:rsidR="00F72076" w:rsidRDefault="00F72076">
      <w:pPr>
        <w:rPr>
          <w:rFonts w:ascii="Times New Roman" w:hAnsi="Times New Roman" w:cs="Times New Roman"/>
          <w:sz w:val="24"/>
          <w:szCs w:val="24"/>
        </w:rPr>
      </w:pPr>
      <w:r>
        <w:rPr>
          <w:rFonts w:ascii="Times New Roman" w:hAnsi="Times New Roman" w:cs="Times New Roman"/>
          <w:sz w:val="24"/>
          <w:szCs w:val="24"/>
        </w:rPr>
        <w:t>The nexus of energy policy and infrastructure provides a unique chance to reduce society’s impact on the environment and climate. By redirecting ethanol subsidies to smart infrastructure investments, the United States will bolster its economy while moving toward a more sustainable society.</w:t>
      </w:r>
      <w:r w:rsidR="00997168">
        <w:rPr>
          <w:rFonts w:ascii="Times New Roman" w:hAnsi="Times New Roman" w:cs="Times New Roman"/>
          <w:sz w:val="24"/>
          <w:szCs w:val="24"/>
        </w:rPr>
        <w:t xml:space="preserve"> This action would simultaneously incentivize consumers to change their transportation habits to be more sustainable and provide a much-needed boost to the economy.</w:t>
      </w:r>
    </w:p>
    <w:p w:rsidR="00566CD9" w:rsidRDefault="009939E4">
      <w:pPr>
        <w:rPr>
          <w:rFonts w:ascii="Times New Roman" w:hAnsi="Times New Roman" w:cs="Times New Roman"/>
          <w:sz w:val="24"/>
          <w:szCs w:val="24"/>
        </w:rPr>
      </w:pPr>
      <w:r>
        <w:rPr>
          <w:rFonts w:ascii="Times New Roman" w:hAnsi="Times New Roman" w:cs="Times New Roman"/>
          <w:sz w:val="24"/>
          <w:szCs w:val="24"/>
        </w:rPr>
        <w:t xml:space="preserve">America’s </w:t>
      </w:r>
      <w:r w:rsidR="00F72076">
        <w:rPr>
          <w:rFonts w:ascii="Times New Roman" w:hAnsi="Times New Roman" w:cs="Times New Roman"/>
          <w:sz w:val="24"/>
          <w:szCs w:val="24"/>
        </w:rPr>
        <w:t xml:space="preserve">aging </w:t>
      </w:r>
      <w:r>
        <w:rPr>
          <w:rFonts w:ascii="Times New Roman" w:hAnsi="Times New Roman" w:cs="Times New Roman"/>
          <w:sz w:val="24"/>
          <w:szCs w:val="24"/>
        </w:rPr>
        <w:t xml:space="preserve">infrastructure </w:t>
      </w:r>
      <w:r w:rsidR="00217C79">
        <w:rPr>
          <w:rFonts w:ascii="Times New Roman" w:hAnsi="Times New Roman" w:cs="Times New Roman"/>
          <w:sz w:val="24"/>
          <w:szCs w:val="24"/>
        </w:rPr>
        <w:t xml:space="preserve">investment is </w:t>
      </w:r>
      <w:r w:rsidR="00F72076">
        <w:rPr>
          <w:rFonts w:ascii="Times New Roman" w:hAnsi="Times New Roman" w:cs="Times New Roman"/>
          <w:sz w:val="24"/>
          <w:szCs w:val="24"/>
        </w:rPr>
        <w:t>causing waste and inefficiency</w:t>
      </w:r>
      <w:r w:rsidR="00217C79">
        <w:rPr>
          <w:rFonts w:ascii="Times New Roman" w:hAnsi="Times New Roman" w:cs="Times New Roman"/>
          <w:sz w:val="24"/>
          <w:szCs w:val="24"/>
        </w:rPr>
        <w:t xml:space="preserve"> </w:t>
      </w:r>
      <w:r w:rsidR="00F72076">
        <w:rPr>
          <w:rFonts w:ascii="Times New Roman" w:hAnsi="Times New Roman" w:cs="Times New Roman"/>
          <w:sz w:val="24"/>
          <w:szCs w:val="24"/>
        </w:rPr>
        <w:t xml:space="preserve">at a </w:t>
      </w:r>
      <w:r w:rsidR="00217C79">
        <w:rPr>
          <w:rFonts w:ascii="Times New Roman" w:hAnsi="Times New Roman" w:cs="Times New Roman"/>
          <w:sz w:val="24"/>
          <w:szCs w:val="24"/>
        </w:rPr>
        <w:t xml:space="preserve">time when it is needed most. The American Society of Civil Engineers rated the US infrastructure as a D+ in their most recent </w:t>
      </w:r>
      <w:hyperlink r:id="rId8" w:history="1">
        <w:r w:rsidR="00217C79" w:rsidRPr="00217C79">
          <w:rPr>
            <w:rStyle w:val="Hyperlink"/>
            <w:rFonts w:ascii="Times New Roman" w:hAnsi="Times New Roman" w:cs="Times New Roman"/>
            <w:sz w:val="24"/>
            <w:szCs w:val="24"/>
          </w:rPr>
          <w:t>report card</w:t>
        </w:r>
      </w:hyperlink>
      <w:r w:rsidR="00217C79">
        <w:rPr>
          <w:rFonts w:ascii="Times New Roman" w:hAnsi="Times New Roman" w:cs="Times New Roman"/>
          <w:sz w:val="24"/>
          <w:szCs w:val="24"/>
        </w:rPr>
        <w:t xml:space="preserve">, and the World Economic Forum rates US infrastructure as </w:t>
      </w:r>
      <w:hyperlink r:id="rId9" w:history="1">
        <w:r w:rsidR="00217C79" w:rsidRPr="00217C79">
          <w:rPr>
            <w:rStyle w:val="Hyperlink"/>
            <w:rFonts w:ascii="Times New Roman" w:hAnsi="Times New Roman" w:cs="Times New Roman"/>
            <w:sz w:val="24"/>
            <w:szCs w:val="24"/>
          </w:rPr>
          <w:t>16</w:t>
        </w:r>
        <w:r w:rsidR="00217C79" w:rsidRPr="00217C79">
          <w:rPr>
            <w:rStyle w:val="Hyperlink"/>
            <w:rFonts w:ascii="Times New Roman" w:hAnsi="Times New Roman" w:cs="Times New Roman"/>
            <w:sz w:val="24"/>
            <w:szCs w:val="24"/>
            <w:vertAlign w:val="superscript"/>
          </w:rPr>
          <w:t>th</w:t>
        </w:r>
        <w:r w:rsidR="00217C79" w:rsidRPr="00217C79">
          <w:rPr>
            <w:rStyle w:val="Hyperlink"/>
            <w:rFonts w:ascii="Times New Roman" w:hAnsi="Times New Roman" w:cs="Times New Roman"/>
            <w:sz w:val="24"/>
            <w:szCs w:val="24"/>
          </w:rPr>
          <w:t xml:space="preserve"> in the world</w:t>
        </w:r>
      </w:hyperlink>
      <w:r w:rsidR="00217C79">
        <w:rPr>
          <w:rFonts w:ascii="Times New Roman" w:hAnsi="Times New Roman" w:cs="Times New Roman"/>
          <w:sz w:val="24"/>
          <w:szCs w:val="24"/>
        </w:rPr>
        <w:t xml:space="preserve">. </w:t>
      </w:r>
      <w:r w:rsidR="00997168">
        <w:rPr>
          <w:rFonts w:ascii="Times New Roman" w:hAnsi="Times New Roman" w:cs="Times New Roman"/>
          <w:sz w:val="24"/>
          <w:szCs w:val="24"/>
        </w:rPr>
        <w:t xml:space="preserve">All of the delays caused by poor transit planning, repairs to crumbling bridges, and traffic jams contribute to global warming and detract from the economy. In 2006, passenger cars accounted for </w:t>
      </w:r>
      <w:hyperlink r:id="rId10" w:history="1">
        <w:r w:rsidR="00997168" w:rsidRPr="00997168">
          <w:rPr>
            <w:rStyle w:val="Hyperlink"/>
            <w:rFonts w:ascii="Times New Roman" w:hAnsi="Times New Roman" w:cs="Times New Roman"/>
            <w:sz w:val="24"/>
            <w:szCs w:val="24"/>
          </w:rPr>
          <w:t>34% of transportation greenhouse gas emissions</w:t>
        </w:r>
      </w:hyperlink>
      <w:r w:rsidR="00997168">
        <w:rPr>
          <w:rFonts w:ascii="Times New Roman" w:hAnsi="Times New Roman" w:cs="Times New Roman"/>
          <w:sz w:val="24"/>
          <w:szCs w:val="24"/>
        </w:rPr>
        <w:t>. Since then</w:t>
      </w:r>
      <w:r w:rsidR="00217C79">
        <w:rPr>
          <w:rFonts w:ascii="Times New Roman" w:hAnsi="Times New Roman" w:cs="Times New Roman"/>
          <w:sz w:val="24"/>
          <w:szCs w:val="24"/>
        </w:rPr>
        <w:t xml:space="preserve"> cars </w:t>
      </w:r>
      <w:r w:rsidR="00997168">
        <w:rPr>
          <w:rFonts w:ascii="Times New Roman" w:hAnsi="Times New Roman" w:cs="Times New Roman"/>
          <w:sz w:val="24"/>
          <w:szCs w:val="24"/>
        </w:rPr>
        <w:t xml:space="preserve">have </w:t>
      </w:r>
      <w:r w:rsidR="00217C79">
        <w:rPr>
          <w:rFonts w:ascii="Times New Roman" w:hAnsi="Times New Roman" w:cs="Times New Roman"/>
          <w:sz w:val="24"/>
          <w:szCs w:val="24"/>
        </w:rPr>
        <w:t>remain</w:t>
      </w:r>
      <w:r w:rsidR="00997168">
        <w:rPr>
          <w:rFonts w:ascii="Times New Roman" w:hAnsi="Times New Roman" w:cs="Times New Roman"/>
          <w:sz w:val="24"/>
          <w:szCs w:val="24"/>
        </w:rPr>
        <w:t>ed</w:t>
      </w:r>
      <w:r w:rsidR="00217C79">
        <w:rPr>
          <w:rFonts w:ascii="Times New Roman" w:hAnsi="Times New Roman" w:cs="Times New Roman"/>
          <w:sz w:val="24"/>
          <w:szCs w:val="24"/>
        </w:rPr>
        <w:t xml:space="preserve"> the primary mode of personal transportation</w:t>
      </w:r>
      <w:r w:rsidR="00193856">
        <w:rPr>
          <w:rFonts w:ascii="Times New Roman" w:hAnsi="Times New Roman" w:cs="Times New Roman"/>
          <w:sz w:val="24"/>
          <w:szCs w:val="24"/>
        </w:rPr>
        <w:t>,</w:t>
      </w:r>
      <w:r w:rsidR="00217C79">
        <w:rPr>
          <w:rFonts w:ascii="Times New Roman" w:hAnsi="Times New Roman" w:cs="Times New Roman"/>
          <w:sz w:val="24"/>
          <w:szCs w:val="24"/>
        </w:rPr>
        <w:t xml:space="preserve"> and trucks are one of the largest industrial transport modes. Although personal car use has </w:t>
      </w:r>
      <w:hyperlink r:id="rId11" w:history="1">
        <w:r w:rsidR="00217C79" w:rsidRPr="00217C79">
          <w:rPr>
            <w:rStyle w:val="Hyperlink"/>
            <w:rFonts w:ascii="Times New Roman" w:hAnsi="Times New Roman" w:cs="Times New Roman"/>
            <w:sz w:val="24"/>
            <w:szCs w:val="24"/>
          </w:rPr>
          <w:t>fallen since the 2008 recession</w:t>
        </w:r>
      </w:hyperlink>
      <w:r w:rsidR="00217C79">
        <w:rPr>
          <w:rFonts w:ascii="Times New Roman" w:hAnsi="Times New Roman" w:cs="Times New Roman"/>
          <w:sz w:val="24"/>
          <w:szCs w:val="24"/>
        </w:rPr>
        <w:t xml:space="preserve">, </w:t>
      </w:r>
      <w:r w:rsidR="00193856">
        <w:rPr>
          <w:rFonts w:ascii="Times New Roman" w:hAnsi="Times New Roman" w:cs="Times New Roman"/>
          <w:sz w:val="24"/>
          <w:szCs w:val="24"/>
        </w:rPr>
        <w:t xml:space="preserve">over </w:t>
      </w:r>
      <w:hyperlink r:id="rId12" w:history="1">
        <w:r w:rsidR="00193856" w:rsidRPr="00193856">
          <w:rPr>
            <w:rStyle w:val="Hyperlink"/>
            <w:rFonts w:ascii="Times New Roman" w:hAnsi="Times New Roman" w:cs="Times New Roman"/>
            <w:sz w:val="24"/>
            <w:szCs w:val="24"/>
          </w:rPr>
          <w:t>90% of trips</w:t>
        </w:r>
      </w:hyperlink>
      <w:r w:rsidR="00193856">
        <w:rPr>
          <w:rFonts w:ascii="Times New Roman" w:hAnsi="Times New Roman" w:cs="Times New Roman"/>
          <w:sz w:val="24"/>
          <w:szCs w:val="24"/>
        </w:rPr>
        <w:t xml:space="preserve"> in the US are taken in a personal vehicle. As our roads, bridges, and tunnels degrade from the increased traffic, the government is supporting the cause of the damage while cutting funds to fixing the problem. Through ethanol subsidies, which total </w:t>
      </w:r>
      <w:hyperlink r:id="rId13" w:history="1">
        <w:r w:rsidR="00193856" w:rsidRPr="00193856">
          <w:rPr>
            <w:rStyle w:val="Hyperlink"/>
            <w:rFonts w:ascii="Times New Roman" w:hAnsi="Times New Roman" w:cs="Times New Roman"/>
            <w:sz w:val="24"/>
            <w:szCs w:val="24"/>
          </w:rPr>
          <w:t>roughly $4 billion per year</w:t>
        </w:r>
      </w:hyperlink>
      <w:r w:rsidR="00193856">
        <w:rPr>
          <w:rFonts w:ascii="Times New Roman" w:hAnsi="Times New Roman" w:cs="Times New Roman"/>
          <w:sz w:val="24"/>
          <w:szCs w:val="24"/>
        </w:rPr>
        <w:t xml:space="preserve">, Americans are </w:t>
      </w:r>
      <w:r w:rsidR="00193856">
        <w:rPr>
          <w:rFonts w:ascii="Times New Roman" w:hAnsi="Times New Roman" w:cs="Times New Roman"/>
          <w:sz w:val="24"/>
          <w:szCs w:val="24"/>
        </w:rPr>
        <w:lastRenderedPageBreak/>
        <w:t xml:space="preserve">encouraged to drive more because of lower prices at the pump. However, this does not save the consumer money overall, since subsidy-inflated corn prices </w:t>
      </w:r>
      <w:hyperlink r:id="rId14" w:history="1">
        <w:r w:rsidR="00193856" w:rsidRPr="00F72076">
          <w:rPr>
            <w:rStyle w:val="Hyperlink"/>
            <w:rFonts w:ascii="Times New Roman" w:hAnsi="Times New Roman" w:cs="Times New Roman"/>
            <w:sz w:val="24"/>
            <w:szCs w:val="24"/>
          </w:rPr>
          <w:t xml:space="preserve">raise the total cost of </w:t>
        </w:r>
        <w:r w:rsidR="00F72076" w:rsidRPr="00F72076">
          <w:rPr>
            <w:rStyle w:val="Hyperlink"/>
            <w:rFonts w:ascii="Times New Roman" w:hAnsi="Times New Roman" w:cs="Times New Roman"/>
            <w:sz w:val="24"/>
            <w:szCs w:val="24"/>
          </w:rPr>
          <w:t>food</w:t>
        </w:r>
      </w:hyperlink>
      <w:r w:rsidR="00193856">
        <w:rPr>
          <w:rFonts w:ascii="Times New Roman" w:hAnsi="Times New Roman" w:cs="Times New Roman"/>
          <w:sz w:val="24"/>
          <w:szCs w:val="24"/>
        </w:rPr>
        <w:t xml:space="preserve">. Instead, the subsidies simply drop the price of driving compared to food, and </w:t>
      </w:r>
      <w:r w:rsidR="00F72076">
        <w:rPr>
          <w:rFonts w:ascii="Times New Roman" w:hAnsi="Times New Roman" w:cs="Times New Roman"/>
          <w:sz w:val="24"/>
          <w:szCs w:val="24"/>
        </w:rPr>
        <w:t>subsequently increase the amount of greenhouse gasses released into the atmosphere and the degradation rate of infrastructure</w:t>
      </w:r>
      <w:r w:rsidR="00997168">
        <w:rPr>
          <w:rFonts w:ascii="Times New Roman" w:hAnsi="Times New Roman" w:cs="Times New Roman"/>
          <w:sz w:val="24"/>
          <w:szCs w:val="24"/>
        </w:rPr>
        <w:t>.</w:t>
      </w:r>
      <w:r w:rsidR="00CD2C7C">
        <w:rPr>
          <w:rFonts w:ascii="Times New Roman" w:hAnsi="Times New Roman" w:cs="Times New Roman"/>
          <w:sz w:val="24"/>
          <w:szCs w:val="24"/>
        </w:rPr>
        <w:t xml:space="preserve"> The use of ethanol fuel leads to potentially dangerous </w:t>
      </w:r>
      <w:hyperlink r:id="rId15" w:history="1">
        <w:r w:rsidR="00CD2C7C" w:rsidRPr="00CD2C7C">
          <w:rPr>
            <w:rStyle w:val="Hyperlink"/>
            <w:rFonts w:ascii="Times New Roman" w:hAnsi="Times New Roman" w:cs="Times New Roman"/>
            <w:sz w:val="24"/>
            <w:szCs w:val="24"/>
          </w:rPr>
          <w:t>coupling effects between the oil industry and agriculture industry</w:t>
        </w:r>
      </w:hyperlink>
      <w:r w:rsidR="00CD2C7C">
        <w:rPr>
          <w:rFonts w:ascii="Times New Roman" w:hAnsi="Times New Roman" w:cs="Times New Roman"/>
          <w:sz w:val="24"/>
          <w:szCs w:val="24"/>
        </w:rPr>
        <w:t>. Beyond the first order effects, economic links are compounded by inefficient transit and high fuel costs when transportin</w:t>
      </w:r>
      <w:bookmarkStart w:id="0" w:name="_GoBack"/>
      <w:bookmarkEnd w:id="0"/>
      <w:r w:rsidR="00CD2C7C">
        <w:rPr>
          <w:rFonts w:ascii="Times New Roman" w:hAnsi="Times New Roman" w:cs="Times New Roman"/>
          <w:sz w:val="24"/>
          <w:szCs w:val="24"/>
        </w:rPr>
        <w:t xml:space="preserve">g commodity crops. </w:t>
      </w:r>
    </w:p>
    <w:p w:rsidR="00566CD9" w:rsidRDefault="00997168">
      <w:pPr>
        <w:rPr>
          <w:rFonts w:ascii="Times New Roman" w:hAnsi="Times New Roman" w:cs="Times New Roman"/>
          <w:sz w:val="24"/>
          <w:szCs w:val="24"/>
        </w:rPr>
      </w:pPr>
      <w:r>
        <w:rPr>
          <w:rFonts w:ascii="Times New Roman" w:hAnsi="Times New Roman" w:cs="Times New Roman"/>
          <w:sz w:val="24"/>
          <w:szCs w:val="24"/>
        </w:rPr>
        <w:t xml:space="preserve">A potential solution to the infrastructure inefficiencies </w:t>
      </w:r>
      <w:r>
        <w:rPr>
          <w:rFonts w:ascii="Times New Roman" w:hAnsi="Times New Roman" w:cs="Times New Roman"/>
          <w:sz w:val="24"/>
          <w:szCs w:val="24"/>
        </w:rPr>
        <w:t xml:space="preserve">lies in a rejuvenated investment in the country’s railways. </w:t>
      </w:r>
      <w:r w:rsidR="00F72076">
        <w:rPr>
          <w:rFonts w:ascii="Times New Roman" w:hAnsi="Times New Roman" w:cs="Times New Roman"/>
          <w:sz w:val="24"/>
          <w:szCs w:val="24"/>
        </w:rPr>
        <w:t>Rail was once the primary method of passenger transit in the United States, before it was replaced by the automotive and highway culture we have today. However, in commercial freight, rail remains crucial to the nation’s economy even while needed investments are being tied up in Washi</w:t>
      </w:r>
      <w:r w:rsidR="00C95CF2">
        <w:rPr>
          <w:rFonts w:ascii="Times New Roman" w:hAnsi="Times New Roman" w:cs="Times New Roman"/>
          <w:sz w:val="24"/>
          <w:szCs w:val="24"/>
        </w:rPr>
        <w:t xml:space="preserve">ngton. The busiest and most critical train bridge in the United States, the Portal Bridge in New Jersey, was built in 1910 and is in dire need of replacement. The designs and construction plans for the new bridge are in place, but government funding backed out – </w:t>
      </w:r>
      <w:hyperlink r:id="rId16" w:history="1">
        <w:r w:rsidR="00C95CF2" w:rsidRPr="00C95CF2">
          <w:rPr>
            <w:rStyle w:val="Hyperlink"/>
            <w:rFonts w:ascii="Times New Roman" w:hAnsi="Times New Roman" w:cs="Times New Roman"/>
            <w:sz w:val="24"/>
            <w:szCs w:val="24"/>
          </w:rPr>
          <w:t>leaving the entire northeast economy vulnerable to a single point failure</w:t>
        </w:r>
      </w:hyperlink>
      <w:r w:rsidR="00C95CF2">
        <w:rPr>
          <w:rFonts w:ascii="Times New Roman" w:hAnsi="Times New Roman" w:cs="Times New Roman"/>
          <w:sz w:val="24"/>
          <w:szCs w:val="24"/>
        </w:rPr>
        <w:t xml:space="preserve">. Examples like the Portal Bridge show the critical importance of infrastructure to the American economy, and the indifference of the government to funding infrastructure projects. Furthermore, passenger rail is the most energy and emissions efficient method of travel, with </w:t>
      </w:r>
      <w:hyperlink r:id="rId17" w:history="1">
        <w:r w:rsidR="00C95CF2" w:rsidRPr="00C95CF2">
          <w:rPr>
            <w:rStyle w:val="Hyperlink"/>
            <w:rFonts w:ascii="Times New Roman" w:hAnsi="Times New Roman" w:cs="Times New Roman"/>
            <w:sz w:val="24"/>
            <w:szCs w:val="24"/>
          </w:rPr>
          <w:t>less than a quarter of the carbon dioxide emissions of air or auto transport per passenger mile</w:t>
        </w:r>
      </w:hyperlink>
      <w:r w:rsidR="00C95CF2">
        <w:rPr>
          <w:rFonts w:ascii="Times New Roman" w:hAnsi="Times New Roman" w:cs="Times New Roman"/>
          <w:sz w:val="24"/>
          <w:szCs w:val="24"/>
        </w:rPr>
        <w:t>. By cutting ethanol subsidies and setting more money aside for infrastructure, the United States can protect and grow the economy while establishing a more sustainable future.</w:t>
      </w:r>
    </w:p>
    <w:p w:rsidR="00566CD9" w:rsidRDefault="00566CD9">
      <w:pPr>
        <w:rPr>
          <w:rFonts w:ascii="Times New Roman" w:hAnsi="Times New Roman" w:cs="Times New Roman"/>
          <w:sz w:val="24"/>
          <w:szCs w:val="24"/>
        </w:rPr>
      </w:pPr>
      <w:r>
        <w:rPr>
          <w:rFonts w:ascii="Times New Roman" w:hAnsi="Times New Roman" w:cs="Times New Roman"/>
          <w:sz w:val="24"/>
          <w:szCs w:val="24"/>
        </w:rPr>
        <w:br w:type="page"/>
      </w:r>
    </w:p>
    <w:p w:rsidR="00837752" w:rsidRDefault="00837752">
      <w:pPr>
        <w:rPr>
          <w:rFonts w:ascii="Times New Roman" w:hAnsi="Times New Roman" w:cs="Times New Roman"/>
          <w:sz w:val="24"/>
          <w:szCs w:val="24"/>
        </w:rPr>
      </w:pPr>
      <w:r>
        <w:rPr>
          <w:rFonts w:ascii="Times New Roman" w:hAnsi="Times New Roman" w:cs="Times New Roman"/>
          <w:sz w:val="24"/>
          <w:szCs w:val="24"/>
        </w:rPr>
        <w:lastRenderedPageBreak/>
        <w:t>Annotation #1</w:t>
      </w:r>
    </w:p>
    <w:p w:rsidR="00837752" w:rsidRDefault="00837752">
      <w:pPr>
        <w:rPr>
          <w:rFonts w:ascii="Times New Roman" w:hAnsi="Times New Roman" w:cs="Times New Roman"/>
          <w:sz w:val="24"/>
          <w:szCs w:val="24"/>
        </w:rPr>
      </w:pPr>
      <w:proofErr w:type="spellStart"/>
      <w:proofErr w:type="gramStart"/>
      <w:r w:rsidRPr="00837752">
        <w:rPr>
          <w:rFonts w:ascii="Times New Roman" w:hAnsi="Times New Roman" w:cs="Times New Roman"/>
          <w:sz w:val="24"/>
          <w:szCs w:val="24"/>
        </w:rPr>
        <w:t>Kamga</w:t>
      </w:r>
      <w:proofErr w:type="spellEnd"/>
      <w:r w:rsidRPr="00837752">
        <w:rPr>
          <w:rFonts w:ascii="Times New Roman" w:hAnsi="Times New Roman" w:cs="Times New Roman"/>
          <w:sz w:val="24"/>
          <w:szCs w:val="24"/>
        </w:rPr>
        <w:t xml:space="preserve">, Camille, and M. Anil </w:t>
      </w:r>
      <w:proofErr w:type="spellStart"/>
      <w:r w:rsidRPr="00837752">
        <w:rPr>
          <w:rFonts w:ascii="Times New Roman" w:hAnsi="Times New Roman" w:cs="Times New Roman"/>
          <w:sz w:val="24"/>
          <w:szCs w:val="24"/>
        </w:rPr>
        <w:t>Yazici</w:t>
      </w:r>
      <w:proofErr w:type="spellEnd"/>
      <w:r w:rsidRPr="00837752">
        <w:rPr>
          <w:rFonts w:ascii="Times New Roman" w:hAnsi="Times New Roman" w:cs="Times New Roman"/>
          <w:sz w:val="24"/>
          <w:szCs w:val="24"/>
        </w:rPr>
        <w:t>.</w:t>
      </w:r>
      <w:proofErr w:type="gramEnd"/>
      <w:r w:rsidRPr="00837752">
        <w:rPr>
          <w:rFonts w:ascii="Times New Roman" w:hAnsi="Times New Roman" w:cs="Times New Roman"/>
          <w:sz w:val="24"/>
          <w:szCs w:val="24"/>
        </w:rPr>
        <w:t xml:space="preserve"> </w:t>
      </w:r>
      <w:proofErr w:type="gramStart"/>
      <w:r w:rsidRPr="00837752">
        <w:rPr>
          <w:rFonts w:ascii="Times New Roman" w:hAnsi="Times New Roman" w:cs="Times New Roman"/>
          <w:sz w:val="24"/>
          <w:szCs w:val="24"/>
        </w:rPr>
        <w:t>"Achieving Environmental Sustainability beyond Technological Improvements: Potential Role of High-speed Rail in the United States of America."</w:t>
      </w:r>
      <w:proofErr w:type="gramEnd"/>
      <w:r w:rsidRPr="00837752">
        <w:rPr>
          <w:rFonts w:ascii="Times New Roman" w:hAnsi="Times New Roman" w:cs="Times New Roman"/>
          <w:sz w:val="24"/>
          <w:szCs w:val="24"/>
        </w:rPr>
        <w:t> </w:t>
      </w:r>
      <w:r w:rsidRPr="00837752">
        <w:rPr>
          <w:rFonts w:ascii="Times New Roman" w:hAnsi="Times New Roman" w:cs="Times New Roman"/>
          <w:i/>
          <w:iCs/>
          <w:sz w:val="24"/>
          <w:szCs w:val="24"/>
        </w:rPr>
        <w:t>Transportation and Infrastructure</w:t>
      </w:r>
      <w:r w:rsidRPr="00837752">
        <w:rPr>
          <w:rFonts w:ascii="Times New Roman" w:hAnsi="Times New Roman" w:cs="Times New Roman"/>
          <w:sz w:val="24"/>
          <w:szCs w:val="24"/>
        </w:rPr>
        <w:t> </w:t>
      </w:r>
      <w:r>
        <w:rPr>
          <w:rFonts w:ascii="Times New Roman" w:hAnsi="Times New Roman" w:cs="Times New Roman"/>
          <w:sz w:val="24"/>
          <w:szCs w:val="24"/>
        </w:rPr>
        <w:t>31 (2014): 148-64</w:t>
      </w:r>
      <w:r w:rsidRPr="00837752">
        <w:rPr>
          <w:rFonts w:ascii="Times New Roman" w:hAnsi="Times New Roman" w:cs="Times New Roman"/>
          <w:sz w:val="24"/>
          <w:szCs w:val="24"/>
        </w:rPr>
        <w:t>.</w:t>
      </w:r>
    </w:p>
    <w:p w:rsidR="00837752" w:rsidRDefault="00837752">
      <w:pPr>
        <w:rPr>
          <w:rFonts w:ascii="Times New Roman" w:hAnsi="Times New Roman" w:cs="Times New Roman"/>
          <w:sz w:val="24"/>
          <w:szCs w:val="24"/>
        </w:rPr>
      </w:pPr>
      <w:r>
        <w:rPr>
          <w:rFonts w:ascii="Times New Roman" w:hAnsi="Times New Roman" w:cs="Times New Roman"/>
          <w:sz w:val="24"/>
          <w:szCs w:val="24"/>
        </w:rPr>
        <w:t xml:space="preserve">The authors, Camille </w:t>
      </w:r>
      <w:proofErr w:type="spellStart"/>
      <w:r>
        <w:rPr>
          <w:rFonts w:ascii="Times New Roman" w:hAnsi="Times New Roman" w:cs="Times New Roman"/>
          <w:sz w:val="24"/>
          <w:szCs w:val="24"/>
        </w:rPr>
        <w:t>Kamga</w:t>
      </w:r>
      <w:proofErr w:type="spellEnd"/>
      <w:r>
        <w:rPr>
          <w:rFonts w:ascii="Times New Roman" w:hAnsi="Times New Roman" w:cs="Times New Roman"/>
          <w:sz w:val="24"/>
          <w:szCs w:val="24"/>
        </w:rPr>
        <w:t xml:space="preserve"> and M. Anil </w:t>
      </w:r>
      <w:proofErr w:type="spellStart"/>
      <w:r>
        <w:rPr>
          <w:rFonts w:ascii="Times New Roman" w:hAnsi="Times New Roman" w:cs="Times New Roman"/>
          <w:sz w:val="24"/>
          <w:szCs w:val="24"/>
        </w:rPr>
        <w:t>Yazici</w:t>
      </w:r>
      <w:proofErr w:type="spellEnd"/>
      <w:r>
        <w:rPr>
          <w:rFonts w:ascii="Times New Roman" w:hAnsi="Times New Roman" w:cs="Times New Roman"/>
          <w:sz w:val="24"/>
          <w:szCs w:val="24"/>
        </w:rPr>
        <w:t xml:space="preserve">, are part of City College of New York’s Department of Civil Engineering and Transport Research Center. Dr. </w:t>
      </w:r>
      <w:proofErr w:type="spellStart"/>
      <w:r>
        <w:rPr>
          <w:rFonts w:ascii="Times New Roman" w:hAnsi="Times New Roman" w:cs="Times New Roman"/>
          <w:sz w:val="24"/>
          <w:szCs w:val="24"/>
        </w:rPr>
        <w:t>Kamga</w:t>
      </w:r>
      <w:proofErr w:type="spellEnd"/>
      <w:r>
        <w:rPr>
          <w:rFonts w:ascii="Times New Roman" w:hAnsi="Times New Roman" w:cs="Times New Roman"/>
          <w:sz w:val="24"/>
          <w:szCs w:val="24"/>
        </w:rPr>
        <w:t xml:space="preserve"> is the Director of City College’s Transport Research Center, and received his PhD in Civil Engineering in 2006. His research is focused on smart transport systems, traffic management, transportation policy, and urban sustainability. </w:t>
      </w:r>
    </w:p>
    <w:p w:rsidR="00566DFF" w:rsidRDefault="00566DFF">
      <w:pPr>
        <w:rPr>
          <w:rFonts w:ascii="Times New Roman" w:hAnsi="Times New Roman" w:cs="Times New Roman"/>
          <w:sz w:val="24"/>
          <w:szCs w:val="24"/>
        </w:rPr>
      </w:pPr>
      <w:r>
        <w:rPr>
          <w:rFonts w:ascii="Times New Roman" w:hAnsi="Times New Roman" w:cs="Times New Roman"/>
          <w:sz w:val="24"/>
          <w:szCs w:val="24"/>
        </w:rPr>
        <w:t xml:space="preserve">The main argument of the text is that the only practical way to reduce greenhouse gas emissions and maintain current transportation volume is to invest in America’s rail infrastructure. The authors argue that high speed rail is the most energy efficient and least fossil-fuel dependent mode of transportation. By investing in high speed rail, the United States will be able to begin to shift away from cars and planes and diversify its transportation system. </w:t>
      </w:r>
    </w:p>
    <w:p w:rsidR="00566DFF" w:rsidRDefault="00566DFF">
      <w:pPr>
        <w:rPr>
          <w:rFonts w:ascii="Times New Roman" w:hAnsi="Times New Roman" w:cs="Times New Roman"/>
          <w:sz w:val="24"/>
          <w:szCs w:val="24"/>
        </w:rPr>
      </w:pPr>
      <w:r>
        <w:rPr>
          <w:rFonts w:ascii="Times New Roman" w:hAnsi="Times New Roman" w:cs="Times New Roman"/>
          <w:sz w:val="24"/>
          <w:szCs w:val="24"/>
        </w:rPr>
        <w:t xml:space="preserve">The argument is supported by a qualitative comparison of the economic and societal problems associated with cars, airplanes, and trains. Next, the authors examine emissions from each of these forms of transportation, including carbon dioxide and pollutants such as NOx and carbon monoxide. The authors wrap up their analysis by examining the </w:t>
      </w:r>
      <w:r w:rsidR="00243E70">
        <w:rPr>
          <w:rFonts w:ascii="Times New Roman" w:hAnsi="Times New Roman" w:cs="Times New Roman"/>
          <w:sz w:val="24"/>
          <w:szCs w:val="24"/>
        </w:rPr>
        <w:t>political factors that could lead to the implementation of a high speed rail network.</w:t>
      </w:r>
    </w:p>
    <w:p w:rsidR="00243E70" w:rsidRDefault="00243E70">
      <w:pPr>
        <w:rPr>
          <w:rFonts w:ascii="Times New Roman" w:hAnsi="Times New Roman" w:cs="Times New Roman"/>
          <w:sz w:val="24"/>
          <w:szCs w:val="24"/>
        </w:rPr>
      </w:pPr>
      <w:r>
        <w:rPr>
          <w:rFonts w:ascii="Times New Roman" w:hAnsi="Times New Roman" w:cs="Times New Roman"/>
          <w:sz w:val="24"/>
          <w:szCs w:val="24"/>
        </w:rPr>
        <w:t>Three quotes that capture the critical import of the text:</w:t>
      </w:r>
    </w:p>
    <w:p w:rsidR="00243E70" w:rsidRDefault="00243E70">
      <w:pPr>
        <w:rPr>
          <w:rFonts w:ascii="Times New Roman" w:hAnsi="Times New Roman" w:cs="Times New Roman"/>
          <w:sz w:val="24"/>
          <w:szCs w:val="24"/>
        </w:rPr>
      </w:pPr>
      <w:r>
        <w:rPr>
          <w:rFonts w:ascii="Times New Roman" w:hAnsi="Times New Roman" w:cs="Times New Roman"/>
          <w:sz w:val="24"/>
          <w:szCs w:val="24"/>
        </w:rPr>
        <w:t>“</w:t>
      </w:r>
      <w:r w:rsidRPr="00243E70">
        <w:rPr>
          <w:rFonts w:ascii="Times New Roman" w:hAnsi="Times New Roman" w:cs="Times New Roman"/>
          <w:sz w:val="24"/>
          <w:szCs w:val="24"/>
        </w:rPr>
        <w:t xml:space="preserve">HSR runs on electricity that can be generated from renewable sources and has been shown to attract ridership away from air travel on busy medium-distance intercity routes. Meanwhile, the U.S. abandoned much of its once-extensive passenger rail service and re-directed investment to the road and air travel infrastructure that now </w:t>
      </w:r>
      <w:proofErr w:type="gramStart"/>
      <w:r w:rsidRPr="00243E70">
        <w:rPr>
          <w:rFonts w:ascii="Times New Roman" w:hAnsi="Times New Roman" w:cs="Times New Roman"/>
          <w:sz w:val="24"/>
          <w:szCs w:val="24"/>
        </w:rPr>
        <w:t>predominates</w:t>
      </w:r>
      <w:proofErr w:type="gramEnd"/>
      <w:r w:rsidRPr="00243E70">
        <w:rPr>
          <w:rFonts w:ascii="Times New Roman" w:hAnsi="Times New Roman" w:cs="Times New Roman"/>
          <w:sz w:val="24"/>
          <w:szCs w:val="24"/>
        </w:rPr>
        <w:t xml:space="preserve"> its transportation system.</w:t>
      </w:r>
      <w:r>
        <w:rPr>
          <w:rFonts w:ascii="Times New Roman" w:hAnsi="Times New Roman" w:cs="Times New Roman"/>
          <w:sz w:val="24"/>
          <w:szCs w:val="24"/>
        </w:rPr>
        <w:t>”</w:t>
      </w:r>
    </w:p>
    <w:p w:rsidR="00243E70" w:rsidRDefault="00243E70">
      <w:pPr>
        <w:rPr>
          <w:rFonts w:ascii="Times New Roman" w:hAnsi="Times New Roman" w:cs="Times New Roman"/>
          <w:sz w:val="24"/>
          <w:szCs w:val="24"/>
        </w:rPr>
      </w:pPr>
      <w:r>
        <w:rPr>
          <w:rFonts w:ascii="Times New Roman" w:hAnsi="Times New Roman" w:cs="Times New Roman"/>
          <w:sz w:val="24"/>
          <w:szCs w:val="24"/>
        </w:rPr>
        <w:t>“</w:t>
      </w:r>
      <w:r w:rsidRPr="00243E70">
        <w:rPr>
          <w:rFonts w:ascii="Times New Roman" w:hAnsi="Times New Roman" w:cs="Times New Roman"/>
          <w:sz w:val="24"/>
          <w:szCs w:val="24"/>
        </w:rPr>
        <w:t>Americans travel most often by car: Nearly 90% of all U.S. passenger trips are taken in private road vehicles. This heavy usage contrasts with just 50% of trips in Europe taken by car and 15–30% of such trips in the developing world</w:t>
      </w:r>
      <w:r>
        <w:rPr>
          <w:rFonts w:ascii="Times New Roman" w:hAnsi="Times New Roman" w:cs="Times New Roman"/>
          <w:sz w:val="24"/>
          <w:szCs w:val="24"/>
        </w:rPr>
        <w:t>.”</w:t>
      </w:r>
    </w:p>
    <w:p w:rsidR="00243E70" w:rsidRPr="00837752" w:rsidRDefault="00243E70">
      <w:pPr>
        <w:rPr>
          <w:rFonts w:ascii="Times New Roman" w:hAnsi="Times New Roman" w:cs="Times New Roman"/>
          <w:sz w:val="24"/>
          <w:szCs w:val="24"/>
        </w:rPr>
      </w:pPr>
      <w:r>
        <w:rPr>
          <w:rFonts w:ascii="Times New Roman" w:hAnsi="Times New Roman" w:cs="Times New Roman"/>
          <w:sz w:val="24"/>
          <w:szCs w:val="24"/>
        </w:rPr>
        <w:t>“</w:t>
      </w:r>
      <w:r w:rsidRPr="00243E70">
        <w:rPr>
          <w:rFonts w:ascii="Times New Roman" w:hAnsi="Times New Roman" w:cs="Times New Roman"/>
          <w:sz w:val="24"/>
          <w:szCs w:val="24"/>
        </w:rPr>
        <w:t>Overall, alternative fuels, electric cars, energy-saving behaviors and other measures are important innovations. However, technological improvements made within the existing paradigm may prove insufficient to address what are much larger systemic energy and environmental challenges.</w:t>
      </w:r>
      <w:r>
        <w:rPr>
          <w:rFonts w:ascii="Times New Roman" w:hAnsi="Times New Roman" w:cs="Times New Roman"/>
          <w:sz w:val="24"/>
          <w:szCs w:val="24"/>
        </w:rPr>
        <w:t>”</w:t>
      </w:r>
    </w:p>
    <w:p w:rsidR="00243E70" w:rsidRDefault="00243E70">
      <w:pPr>
        <w:rPr>
          <w:rFonts w:ascii="Times New Roman" w:hAnsi="Times New Roman" w:cs="Times New Roman"/>
          <w:sz w:val="24"/>
          <w:szCs w:val="24"/>
        </w:rPr>
      </w:pPr>
      <w:r>
        <w:rPr>
          <w:rFonts w:ascii="Times New Roman" w:hAnsi="Times New Roman" w:cs="Times New Roman"/>
          <w:sz w:val="24"/>
          <w:szCs w:val="24"/>
        </w:rPr>
        <w:t xml:space="preserve">The argument from this text supports my research focus by clearly showing the advantages and feasibility of implementing a high speed rail system in the United States. The pressing need to eliminate greenhouse gas emissions while keeping current modes of transport cannot be achieved </w:t>
      </w:r>
      <w:r>
        <w:rPr>
          <w:rFonts w:ascii="Times New Roman" w:hAnsi="Times New Roman" w:cs="Times New Roman"/>
          <w:sz w:val="24"/>
          <w:szCs w:val="24"/>
        </w:rPr>
        <w:lastRenderedPageBreak/>
        <w:t>without harming the economy. Instead, a transition to more energy efficient modes of transport is needed.</w:t>
      </w:r>
    </w:p>
    <w:p w:rsidR="00837752" w:rsidRDefault="00243E70">
      <w:pPr>
        <w:rPr>
          <w:rFonts w:ascii="Times New Roman" w:hAnsi="Times New Roman" w:cs="Times New Roman"/>
          <w:sz w:val="24"/>
          <w:szCs w:val="24"/>
        </w:rPr>
      </w:pPr>
      <w:r>
        <w:rPr>
          <w:rFonts w:ascii="Times New Roman" w:hAnsi="Times New Roman" w:cs="Times New Roman"/>
          <w:sz w:val="24"/>
          <w:szCs w:val="24"/>
        </w:rPr>
        <w:t xml:space="preserve">In my post, I used the </w:t>
      </w:r>
      <w:r w:rsidR="003E1946">
        <w:rPr>
          <w:rFonts w:ascii="Times New Roman" w:hAnsi="Times New Roman" w:cs="Times New Roman"/>
          <w:sz w:val="24"/>
          <w:szCs w:val="24"/>
        </w:rPr>
        <w:t>historical background of the transition from rail to cars and highways in the early 20</w:t>
      </w:r>
      <w:r w:rsidR="003E1946" w:rsidRPr="003E1946">
        <w:rPr>
          <w:rFonts w:ascii="Times New Roman" w:hAnsi="Times New Roman" w:cs="Times New Roman"/>
          <w:sz w:val="24"/>
          <w:szCs w:val="24"/>
          <w:vertAlign w:val="superscript"/>
        </w:rPr>
        <w:t>th</w:t>
      </w:r>
      <w:r w:rsidR="003E1946">
        <w:rPr>
          <w:rFonts w:ascii="Times New Roman" w:hAnsi="Times New Roman" w:cs="Times New Roman"/>
          <w:sz w:val="24"/>
          <w:szCs w:val="24"/>
        </w:rPr>
        <w:t xml:space="preserve"> century – if we made the switch once, we can switch back. Additionally, I included the authors’ analysis of alternative transportation fuels in comparison to electric high speed rail. This shows how electric high speed rail is the most effective solution to combat greenhouse gas production.</w:t>
      </w:r>
    </w:p>
    <w:p w:rsidR="003E1946" w:rsidRDefault="003E1946">
      <w:pPr>
        <w:rPr>
          <w:rFonts w:ascii="Times New Roman" w:hAnsi="Times New Roman" w:cs="Times New Roman"/>
          <w:sz w:val="24"/>
          <w:szCs w:val="24"/>
        </w:rPr>
      </w:pPr>
      <w:r>
        <w:rPr>
          <w:rFonts w:ascii="Times New Roman" w:hAnsi="Times New Roman" w:cs="Times New Roman"/>
          <w:sz w:val="24"/>
          <w:szCs w:val="24"/>
        </w:rPr>
        <w:t>Annotation #2</w:t>
      </w:r>
    </w:p>
    <w:p w:rsidR="00997168" w:rsidRDefault="00997168">
      <w:pPr>
        <w:rPr>
          <w:rFonts w:ascii="Times New Roman" w:hAnsi="Times New Roman" w:cs="Times New Roman"/>
          <w:sz w:val="24"/>
          <w:szCs w:val="24"/>
        </w:rPr>
      </w:pPr>
      <w:proofErr w:type="spellStart"/>
      <w:proofErr w:type="gramStart"/>
      <w:r w:rsidRPr="00997168">
        <w:rPr>
          <w:rFonts w:ascii="Times New Roman" w:hAnsi="Times New Roman" w:cs="Times New Roman"/>
          <w:sz w:val="24"/>
          <w:szCs w:val="24"/>
        </w:rPr>
        <w:t>Gardebroek</w:t>
      </w:r>
      <w:proofErr w:type="spellEnd"/>
      <w:r w:rsidRPr="00997168">
        <w:rPr>
          <w:rFonts w:ascii="Times New Roman" w:hAnsi="Times New Roman" w:cs="Times New Roman"/>
          <w:sz w:val="24"/>
          <w:szCs w:val="24"/>
        </w:rPr>
        <w:t xml:space="preserve">, </w:t>
      </w:r>
      <w:proofErr w:type="spellStart"/>
      <w:r w:rsidRPr="00997168">
        <w:rPr>
          <w:rFonts w:ascii="Times New Roman" w:hAnsi="Times New Roman" w:cs="Times New Roman"/>
          <w:sz w:val="24"/>
          <w:szCs w:val="24"/>
        </w:rPr>
        <w:t>Cornelis</w:t>
      </w:r>
      <w:proofErr w:type="spellEnd"/>
      <w:r w:rsidRPr="00997168">
        <w:rPr>
          <w:rFonts w:ascii="Times New Roman" w:hAnsi="Times New Roman" w:cs="Times New Roman"/>
          <w:sz w:val="24"/>
          <w:szCs w:val="24"/>
        </w:rPr>
        <w:t>, and Manuel A. Hernandez.</w:t>
      </w:r>
      <w:proofErr w:type="gramEnd"/>
      <w:r w:rsidRPr="00997168">
        <w:rPr>
          <w:rFonts w:ascii="Times New Roman" w:hAnsi="Times New Roman" w:cs="Times New Roman"/>
          <w:sz w:val="24"/>
          <w:szCs w:val="24"/>
        </w:rPr>
        <w:t xml:space="preserve"> "Do Energy Prices Stimulate Food Price Volatility? </w:t>
      </w:r>
      <w:proofErr w:type="gramStart"/>
      <w:r w:rsidRPr="00997168">
        <w:rPr>
          <w:rFonts w:ascii="Times New Roman" w:hAnsi="Times New Roman" w:cs="Times New Roman"/>
          <w:sz w:val="24"/>
          <w:szCs w:val="24"/>
        </w:rPr>
        <w:t>Examining Volatility Transmission between US Oil, Ethanol and Corn Markets."</w:t>
      </w:r>
      <w:proofErr w:type="gramEnd"/>
      <w:r w:rsidRPr="00997168">
        <w:rPr>
          <w:rFonts w:ascii="Times New Roman" w:hAnsi="Times New Roman" w:cs="Times New Roman"/>
          <w:sz w:val="24"/>
          <w:szCs w:val="24"/>
        </w:rPr>
        <w:t> </w:t>
      </w:r>
      <w:r w:rsidRPr="00997168">
        <w:rPr>
          <w:rFonts w:ascii="Times New Roman" w:hAnsi="Times New Roman" w:cs="Times New Roman"/>
          <w:i/>
          <w:iCs/>
          <w:sz w:val="24"/>
          <w:szCs w:val="24"/>
        </w:rPr>
        <w:t>Energy Economics</w:t>
      </w:r>
      <w:r w:rsidRPr="00997168">
        <w:rPr>
          <w:rFonts w:ascii="Times New Roman" w:hAnsi="Times New Roman" w:cs="Times New Roman"/>
          <w:sz w:val="24"/>
          <w:szCs w:val="24"/>
        </w:rPr>
        <w:t> (2013): 119-29.</w:t>
      </w:r>
    </w:p>
    <w:p w:rsidR="00997168" w:rsidRDefault="00997168">
      <w:pPr>
        <w:rPr>
          <w:rFonts w:ascii="Times New Roman" w:hAnsi="Times New Roman" w:cs="Times New Roman"/>
          <w:sz w:val="24"/>
          <w:szCs w:val="24"/>
        </w:rPr>
      </w:pPr>
      <w:r>
        <w:rPr>
          <w:rFonts w:ascii="Times New Roman" w:hAnsi="Times New Roman" w:cs="Times New Roman"/>
          <w:sz w:val="24"/>
          <w:szCs w:val="24"/>
        </w:rPr>
        <w:t xml:space="preserve">The </w:t>
      </w:r>
      <w:r w:rsidR="008D74D8">
        <w:rPr>
          <w:rFonts w:ascii="Times New Roman" w:hAnsi="Times New Roman" w:cs="Times New Roman"/>
          <w:sz w:val="24"/>
          <w:szCs w:val="24"/>
        </w:rPr>
        <w:t xml:space="preserve">primary author, </w:t>
      </w:r>
      <w:proofErr w:type="spellStart"/>
      <w:r w:rsidR="008D74D8">
        <w:rPr>
          <w:rFonts w:ascii="Times New Roman" w:hAnsi="Times New Roman" w:cs="Times New Roman"/>
          <w:sz w:val="24"/>
          <w:szCs w:val="24"/>
        </w:rPr>
        <w:t>Cornelis</w:t>
      </w:r>
      <w:proofErr w:type="spellEnd"/>
      <w:r w:rsidR="008D74D8">
        <w:rPr>
          <w:rFonts w:ascii="Times New Roman" w:hAnsi="Times New Roman" w:cs="Times New Roman"/>
          <w:sz w:val="24"/>
          <w:szCs w:val="24"/>
        </w:rPr>
        <w:t xml:space="preserve"> </w:t>
      </w:r>
      <w:proofErr w:type="spellStart"/>
      <w:r w:rsidR="008D74D8">
        <w:rPr>
          <w:rFonts w:ascii="Times New Roman" w:hAnsi="Times New Roman" w:cs="Times New Roman"/>
          <w:sz w:val="24"/>
          <w:szCs w:val="24"/>
        </w:rPr>
        <w:t>Gardebroek</w:t>
      </w:r>
      <w:proofErr w:type="spellEnd"/>
      <w:r w:rsidR="008D74D8">
        <w:rPr>
          <w:rFonts w:ascii="Times New Roman" w:hAnsi="Times New Roman" w:cs="Times New Roman"/>
          <w:sz w:val="24"/>
          <w:szCs w:val="24"/>
        </w:rPr>
        <w:t xml:space="preserve">, is from the Agricultural Economics and Rural Policy Group of </w:t>
      </w:r>
      <w:proofErr w:type="spellStart"/>
      <w:r w:rsidR="008D74D8" w:rsidRPr="008D74D8">
        <w:rPr>
          <w:rFonts w:ascii="Times New Roman" w:hAnsi="Times New Roman" w:cs="Times New Roman"/>
          <w:sz w:val="24"/>
          <w:szCs w:val="24"/>
        </w:rPr>
        <w:t>Wageningen</w:t>
      </w:r>
      <w:proofErr w:type="spellEnd"/>
      <w:r w:rsidR="008D74D8" w:rsidRPr="008D74D8">
        <w:rPr>
          <w:rFonts w:ascii="Times New Roman" w:hAnsi="Times New Roman" w:cs="Times New Roman"/>
          <w:sz w:val="24"/>
          <w:szCs w:val="24"/>
        </w:rPr>
        <w:t xml:space="preserve"> University</w:t>
      </w:r>
      <w:r w:rsidR="008D74D8">
        <w:rPr>
          <w:rFonts w:ascii="Times New Roman" w:hAnsi="Times New Roman" w:cs="Times New Roman"/>
          <w:sz w:val="24"/>
          <w:szCs w:val="24"/>
        </w:rPr>
        <w:t xml:space="preserve"> in The Netherlands. Co-author Manuel Hernandez works for the International Food Policy Research Institute in Washington, DC. Dr. </w:t>
      </w:r>
      <w:proofErr w:type="spellStart"/>
      <w:r w:rsidR="008D74D8">
        <w:rPr>
          <w:rFonts w:ascii="Times New Roman" w:hAnsi="Times New Roman" w:cs="Times New Roman"/>
          <w:sz w:val="24"/>
          <w:szCs w:val="24"/>
        </w:rPr>
        <w:t>Grardebroek’s</w:t>
      </w:r>
      <w:proofErr w:type="spellEnd"/>
      <w:r w:rsidR="008D74D8">
        <w:rPr>
          <w:rFonts w:ascii="Times New Roman" w:hAnsi="Times New Roman" w:cs="Times New Roman"/>
          <w:sz w:val="24"/>
          <w:szCs w:val="24"/>
        </w:rPr>
        <w:t xml:space="preserve"> research interests include sustainable agriculture, water use, and international rural agriculture production.</w:t>
      </w:r>
    </w:p>
    <w:p w:rsidR="008D74D8" w:rsidRDefault="008D74D8">
      <w:pPr>
        <w:rPr>
          <w:rFonts w:ascii="Times New Roman" w:hAnsi="Times New Roman" w:cs="Times New Roman"/>
          <w:sz w:val="24"/>
          <w:szCs w:val="24"/>
        </w:rPr>
      </w:pPr>
      <w:r>
        <w:rPr>
          <w:rFonts w:ascii="Times New Roman" w:hAnsi="Times New Roman" w:cs="Times New Roman"/>
          <w:sz w:val="24"/>
          <w:szCs w:val="24"/>
        </w:rPr>
        <w:t>The main argument of the article is that oil, ethanol, and food prices are related and impact the price of each other. The authors found that volatility in the corn market, influenced by government subsidies, spills over into the ethanol gasoline market.</w:t>
      </w:r>
    </w:p>
    <w:p w:rsidR="008D74D8" w:rsidRDefault="008D74D8">
      <w:pPr>
        <w:rPr>
          <w:rFonts w:ascii="Times New Roman" w:hAnsi="Times New Roman" w:cs="Times New Roman"/>
          <w:sz w:val="24"/>
          <w:szCs w:val="24"/>
        </w:rPr>
      </w:pPr>
      <w:r>
        <w:rPr>
          <w:rFonts w:ascii="Times New Roman" w:hAnsi="Times New Roman" w:cs="Times New Roman"/>
          <w:sz w:val="24"/>
          <w:szCs w:val="24"/>
        </w:rPr>
        <w:t>The main argument is fleshed out using a mathematical analysis of the prices of oil, ethanol, gasoline, and corn from 1997 to 2011. The cross-coupling between the energy and agricultural markets were identified. Additionally, the volatility in the market is analyzed by taking not just the average monthly or yearly price, but the weekly spot prices.</w:t>
      </w:r>
    </w:p>
    <w:p w:rsidR="008D74D8" w:rsidRDefault="008D74D8">
      <w:pPr>
        <w:rPr>
          <w:rFonts w:ascii="Times New Roman" w:hAnsi="Times New Roman" w:cs="Times New Roman"/>
          <w:sz w:val="24"/>
          <w:szCs w:val="24"/>
        </w:rPr>
      </w:pPr>
      <w:r>
        <w:rPr>
          <w:rFonts w:ascii="Times New Roman" w:hAnsi="Times New Roman" w:cs="Times New Roman"/>
          <w:sz w:val="24"/>
          <w:szCs w:val="24"/>
        </w:rPr>
        <w:t>Three quotes that capture the critical import of the text:</w:t>
      </w:r>
    </w:p>
    <w:p w:rsidR="008D74D8" w:rsidRDefault="008D74D8">
      <w:pPr>
        <w:rPr>
          <w:rFonts w:ascii="Times New Roman" w:hAnsi="Times New Roman" w:cs="Times New Roman"/>
          <w:sz w:val="24"/>
          <w:szCs w:val="24"/>
        </w:rPr>
      </w:pPr>
      <w:r>
        <w:rPr>
          <w:rFonts w:ascii="Times New Roman" w:hAnsi="Times New Roman" w:cs="Times New Roman"/>
          <w:sz w:val="24"/>
          <w:szCs w:val="24"/>
        </w:rPr>
        <w:t>“</w:t>
      </w:r>
      <w:r w:rsidRPr="008D74D8">
        <w:rPr>
          <w:rFonts w:ascii="Times New Roman" w:hAnsi="Times New Roman" w:cs="Times New Roman"/>
          <w:sz w:val="24"/>
          <w:szCs w:val="24"/>
        </w:rPr>
        <w:t>Agricultural commodity prices do not only rise when oil prices increase, but the relationship between these prices also intensifies at higher prices.</w:t>
      </w:r>
      <w:r>
        <w:rPr>
          <w:rFonts w:ascii="Times New Roman" w:hAnsi="Times New Roman" w:cs="Times New Roman"/>
          <w:sz w:val="24"/>
          <w:szCs w:val="24"/>
        </w:rPr>
        <w:t>”</w:t>
      </w:r>
    </w:p>
    <w:p w:rsidR="008D74D8" w:rsidRDefault="00CD2C7C">
      <w:pPr>
        <w:rPr>
          <w:rFonts w:ascii="Times New Roman" w:hAnsi="Times New Roman" w:cs="Times New Roman"/>
          <w:sz w:val="24"/>
          <w:szCs w:val="24"/>
        </w:rPr>
      </w:pPr>
      <w:r>
        <w:rPr>
          <w:rFonts w:ascii="Times New Roman" w:hAnsi="Times New Roman" w:cs="Times New Roman"/>
          <w:sz w:val="24"/>
          <w:szCs w:val="24"/>
        </w:rPr>
        <w:t>“</w:t>
      </w:r>
      <w:r w:rsidRPr="00CD2C7C">
        <w:rPr>
          <w:rFonts w:ascii="Times New Roman" w:hAnsi="Times New Roman" w:cs="Times New Roman"/>
          <w:sz w:val="24"/>
          <w:szCs w:val="24"/>
        </w:rPr>
        <w:t>A stronger relationship between oil and food prices implies that volatility shocks in oil prices will also lead to bigger shocks in food price volatility.</w:t>
      </w:r>
      <w:r>
        <w:rPr>
          <w:rFonts w:ascii="Times New Roman" w:hAnsi="Times New Roman" w:cs="Times New Roman"/>
          <w:sz w:val="24"/>
          <w:szCs w:val="24"/>
        </w:rPr>
        <w:t>”</w:t>
      </w:r>
    </w:p>
    <w:p w:rsidR="00CD2C7C" w:rsidRDefault="00CD2C7C">
      <w:pPr>
        <w:rPr>
          <w:rFonts w:ascii="Times New Roman" w:hAnsi="Times New Roman" w:cs="Times New Roman"/>
          <w:sz w:val="24"/>
          <w:szCs w:val="24"/>
        </w:rPr>
      </w:pPr>
      <w:r>
        <w:rPr>
          <w:rFonts w:ascii="Times New Roman" w:hAnsi="Times New Roman" w:cs="Times New Roman"/>
          <w:sz w:val="24"/>
          <w:szCs w:val="24"/>
        </w:rPr>
        <w:t>“</w:t>
      </w:r>
      <w:r w:rsidRPr="00CD2C7C">
        <w:rPr>
          <w:rFonts w:ascii="Times New Roman" w:hAnsi="Times New Roman" w:cs="Times New Roman"/>
          <w:sz w:val="24"/>
          <w:szCs w:val="24"/>
        </w:rPr>
        <w:t>Agricultural prices have been very volatile in recent years and may continue to be so in the near future for various reasons (</w:t>
      </w:r>
      <w:hyperlink r:id="rId18" w:anchor="bb0105" w:history="1">
        <w:r w:rsidRPr="00CD2C7C">
          <w:rPr>
            <w:rStyle w:val="Hyperlink"/>
            <w:rFonts w:ascii="Times New Roman" w:hAnsi="Times New Roman" w:cs="Times New Roman"/>
            <w:sz w:val="24"/>
            <w:szCs w:val="24"/>
          </w:rPr>
          <w:t>Gilbert and Morgan, 2010</w:t>
        </w:r>
      </w:hyperlink>
      <w:r w:rsidRPr="00CD2C7C">
        <w:rPr>
          <w:rFonts w:ascii="Times New Roman" w:hAnsi="Times New Roman" w:cs="Times New Roman"/>
          <w:sz w:val="24"/>
          <w:szCs w:val="24"/>
        </w:rPr>
        <w:t xml:space="preserve">). This implies that ethanol prices will continue to exhibit some volatility and might even become more volatile. Major events that disturb US corn production, such as the 2012 drought, will therefore also impact ethanol price volatility in the US. A more diverse portfolio of </w:t>
      </w:r>
      <w:proofErr w:type="spellStart"/>
      <w:r w:rsidRPr="00CD2C7C">
        <w:rPr>
          <w:rFonts w:ascii="Times New Roman" w:hAnsi="Times New Roman" w:cs="Times New Roman"/>
          <w:sz w:val="24"/>
          <w:szCs w:val="24"/>
        </w:rPr>
        <w:t>feedstocks</w:t>
      </w:r>
      <w:proofErr w:type="spellEnd"/>
      <w:r w:rsidRPr="00CD2C7C">
        <w:rPr>
          <w:rFonts w:ascii="Times New Roman" w:hAnsi="Times New Roman" w:cs="Times New Roman"/>
          <w:sz w:val="24"/>
          <w:szCs w:val="24"/>
        </w:rPr>
        <w:t xml:space="preserve"> used in biofuel production or a shift towards second-generation biofuels, if technically and economically feasible, could help, in turn, to reduce price volatility in ethanol markets.</w:t>
      </w:r>
      <w:r>
        <w:rPr>
          <w:rFonts w:ascii="Times New Roman" w:hAnsi="Times New Roman" w:cs="Times New Roman"/>
          <w:sz w:val="24"/>
          <w:szCs w:val="24"/>
        </w:rPr>
        <w:t>”</w:t>
      </w:r>
    </w:p>
    <w:p w:rsidR="00CD2C7C" w:rsidRDefault="00CD2C7C">
      <w:pPr>
        <w:rPr>
          <w:rFonts w:ascii="Times New Roman" w:hAnsi="Times New Roman" w:cs="Times New Roman"/>
          <w:sz w:val="24"/>
          <w:szCs w:val="24"/>
        </w:rPr>
      </w:pPr>
      <w:r>
        <w:rPr>
          <w:rFonts w:ascii="Times New Roman" w:hAnsi="Times New Roman" w:cs="Times New Roman"/>
          <w:sz w:val="24"/>
          <w:szCs w:val="24"/>
        </w:rPr>
        <w:lastRenderedPageBreak/>
        <w:t xml:space="preserve">The text supports my research focus by providing sound evidence of the links between the agricultural economy, transportation infrastructure costs, and fuel prices. </w:t>
      </w:r>
    </w:p>
    <w:p w:rsidR="00CD2C7C" w:rsidRDefault="00CD2C7C">
      <w:pPr>
        <w:rPr>
          <w:rFonts w:ascii="Times New Roman" w:hAnsi="Times New Roman" w:cs="Times New Roman"/>
          <w:sz w:val="24"/>
          <w:szCs w:val="24"/>
        </w:rPr>
      </w:pPr>
      <w:proofErr w:type="gramStart"/>
      <w:r>
        <w:rPr>
          <w:rFonts w:ascii="Times New Roman" w:hAnsi="Times New Roman" w:cs="Times New Roman"/>
          <w:sz w:val="24"/>
          <w:szCs w:val="24"/>
        </w:rPr>
        <w:t>In  my</w:t>
      </w:r>
      <w:proofErr w:type="gramEnd"/>
      <w:r>
        <w:rPr>
          <w:rFonts w:ascii="Times New Roman" w:hAnsi="Times New Roman" w:cs="Times New Roman"/>
          <w:sz w:val="24"/>
          <w:szCs w:val="24"/>
        </w:rPr>
        <w:t xml:space="preserve"> post I used the findings of the volatility amplification that brings the uncertainty of the oil industry across to the agricultural industry to illustrate the potential dangers of ethanol fuel. In addition, I used the findings that total agriculture prices, not simply corn prices, are heavily impacted by fuel and transit costs.</w:t>
      </w:r>
    </w:p>
    <w:p w:rsidR="008D74D8" w:rsidRDefault="008D74D8">
      <w:pPr>
        <w:rPr>
          <w:rFonts w:ascii="Times New Roman" w:hAnsi="Times New Roman" w:cs="Times New Roman"/>
          <w:sz w:val="24"/>
          <w:szCs w:val="24"/>
        </w:rPr>
      </w:pPr>
    </w:p>
    <w:p w:rsidR="00997168" w:rsidRPr="00837752" w:rsidRDefault="00997168">
      <w:pPr>
        <w:rPr>
          <w:rFonts w:ascii="Times New Roman" w:hAnsi="Times New Roman" w:cs="Times New Roman"/>
          <w:sz w:val="24"/>
          <w:szCs w:val="24"/>
        </w:rPr>
      </w:pPr>
    </w:p>
    <w:p w:rsidR="009939E4" w:rsidRPr="00CD2C7C" w:rsidRDefault="00CD2C7C">
      <w:pPr>
        <w:rPr>
          <w:rFonts w:ascii="Times New Roman" w:hAnsi="Times New Roman" w:cs="Times New Roman"/>
          <w:sz w:val="24"/>
          <w:szCs w:val="24"/>
          <w:u w:val="single"/>
        </w:rPr>
      </w:pPr>
      <w:r>
        <w:rPr>
          <w:rFonts w:ascii="Times New Roman" w:hAnsi="Times New Roman" w:cs="Times New Roman"/>
          <w:sz w:val="24"/>
          <w:szCs w:val="24"/>
          <w:u w:val="single"/>
        </w:rPr>
        <w:t>Additional References</w:t>
      </w:r>
    </w:p>
    <w:p w:rsidR="009939E4" w:rsidRDefault="009939E4">
      <w:pPr>
        <w:rPr>
          <w:rFonts w:ascii="Times New Roman" w:hAnsi="Times New Roman" w:cs="Times New Roman"/>
          <w:sz w:val="24"/>
          <w:szCs w:val="24"/>
        </w:rPr>
      </w:pPr>
      <w:hyperlink r:id="rId19" w:history="1">
        <w:r w:rsidRPr="00055C4F">
          <w:rPr>
            <w:rStyle w:val="Hyperlink"/>
            <w:rFonts w:ascii="Times New Roman" w:hAnsi="Times New Roman" w:cs="Times New Roman"/>
            <w:sz w:val="24"/>
            <w:szCs w:val="24"/>
          </w:rPr>
          <w:t>http://reports.weforum.org/global-competitiveness-report-2014-2015/rankings/</w:t>
        </w:r>
      </w:hyperlink>
    </w:p>
    <w:p w:rsidR="009939E4" w:rsidRDefault="009939E4">
      <w:pPr>
        <w:rPr>
          <w:rFonts w:ascii="Times New Roman" w:hAnsi="Times New Roman" w:cs="Times New Roman"/>
          <w:sz w:val="24"/>
          <w:szCs w:val="24"/>
        </w:rPr>
      </w:pPr>
      <w:hyperlink r:id="rId20" w:history="1">
        <w:r w:rsidRPr="00055C4F">
          <w:rPr>
            <w:rStyle w:val="Hyperlink"/>
            <w:rFonts w:ascii="Times New Roman" w:hAnsi="Times New Roman" w:cs="Times New Roman"/>
            <w:sz w:val="24"/>
            <w:szCs w:val="24"/>
          </w:rPr>
          <w:t>http://www.infrastructurereportcard.org/</w:t>
        </w:r>
      </w:hyperlink>
    </w:p>
    <w:p w:rsidR="009939E4" w:rsidRDefault="009939E4">
      <w:pPr>
        <w:rPr>
          <w:rFonts w:ascii="Times New Roman" w:hAnsi="Times New Roman" w:cs="Times New Roman"/>
          <w:sz w:val="24"/>
          <w:szCs w:val="24"/>
        </w:rPr>
      </w:pPr>
      <w:hyperlink r:id="rId21" w:history="1">
        <w:r w:rsidRPr="00055C4F">
          <w:rPr>
            <w:rStyle w:val="Hyperlink"/>
            <w:rFonts w:ascii="Times New Roman" w:hAnsi="Times New Roman" w:cs="Times New Roman"/>
            <w:sz w:val="24"/>
            <w:szCs w:val="24"/>
          </w:rPr>
          <w:t>http://www.cbsnews.com/news/falling-apart-america-neglected-infrastructure/</w:t>
        </w:r>
      </w:hyperlink>
    </w:p>
    <w:p w:rsidR="009939E4" w:rsidRDefault="009939E4">
      <w:pPr>
        <w:rPr>
          <w:rFonts w:ascii="Times New Roman" w:hAnsi="Times New Roman" w:cs="Times New Roman"/>
          <w:sz w:val="24"/>
          <w:szCs w:val="24"/>
        </w:rPr>
      </w:pPr>
      <w:hyperlink r:id="rId22" w:history="1">
        <w:r w:rsidRPr="00055C4F">
          <w:rPr>
            <w:rStyle w:val="Hyperlink"/>
            <w:rFonts w:ascii="Times New Roman" w:hAnsi="Times New Roman" w:cs="Times New Roman"/>
            <w:sz w:val="24"/>
            <w:szCs w:val="24"/>
          </w:rPr>
          <w:t>http://fivethirtyeight.com/features/why-we-still-cant-afford-to-fix-americas-broken-infrastructure/#ss-1</w:t>
        </w:r>
      </w:hyperlink>
    </w:p>
    <w:p w:rsidR="009939E4" w:rsidRDefault="009939E4">
      <w:pPr>
        <w:rPr>
          <w:rFonts w:ascii="Times New Roman" w:hAnsi="Times New Roman" w:cs="Times New Roman"/>
          <w:sz w:val="24"/>
          <w:szCs w:val="24"/>
        </w:rPr>
      </w:pPr>
      <w:hyperlink r:id="rId23" w:history="1">
        <w:r w:rsidRPr="00055C4F">
          <w:rPr>
            <w:rStyle w:val="Hyperlink"/>
            <w:rFonts w:ascii="Times New Roman" w:hAnsi="Times New Roman" w:cs="Times New Roman"/>
            <w:sz w:val="24"/>
            <w:szCs w:val="24"/>
          </w:rPr>
          <w:t>http://www.nytimes.com/2011/02/01/science/earth/01subsidy.html</w:t>
        </w:r>
      </w:hyperlink>
    </w:p>
    <w:p w:rsidR="009939E4" w:rsidRDefault="00217C79">
      <w:pPr>
        <w:rPr>
          <w:rFonts w:ascii="Times New Roman" w:hAnsi="Times New Roman" w:cs="Times New Roman"/>
          <w:sz w:val="24"/>
          <w:szCs w:val="24"/>
        </w:rPr>
      </w:pPr>
      <w:hyperlink r:id="rId24" w:history="1">
        <w:r w:rsidRPr="00055C4F">
          <w:rPr>
            <w:rStyle w:val="Hyperlink"/>
            <w:rFonts w:ascii="Times New Roman" w:hAnsi="Times New Roman" w:cs="Times New Roman"/>
            <w:sz w:val="24"/>
            <w:szCs w:val="24"/>
          </w:rPr>
          <w:t>http://www.ibtimes.com/has-car-usage-us-peaked-five-charts-worth-browsing-1541012</w:t>
        </w:r>
      </w:hyperlink>
    </w:p>
    <w:p w:rsidR="00217C79" w:rsidRDefault="00997168">
      <w:pPr>
        <w:rPr>
          <w:rFonts w:ascii="Times New Roman" w:hAnsi="Times New Roman" w:cs="Times New Roman"/>
          <w:sz w:val="24"/>
          <w:szCs w:val="24"/>
        </w:rPr>
      </w:pPr>
      <w:hyperlink r:id="rId25" w:history="1">
        <w:r w:rsidRPr="00055C4F">
          <w:rPr>
            <w:rStyle w:val="Hyperlink"/>
            <w:rFonts w:ascii="Times New Roman" w:hAnsi="Times New Roman" w:cs="Times New Roman"/>
            <w:sz w:val="24"/>
            <w:szCs w:val="24"/>
          </w:rPr>
          <w:t>http://climate.dot.gov/about/transportations-role/overview.html</w:t>
        </w:r>
      </w:hyperlink>
    </w:p>
    <w:p w:rsidR="00997168" w:rsidRPr="00566CD9" w:rsidRDefault="00997168">
      <w:pPr>
        <w:rPr>
          <w:rFonts w:ascii="Times New Roman" w:hAnsi="Times New Roman" w:cs="Times New Roman"/>
          <w:sz w:val="24"/>
          <w:szCs w:val="24"/>
        </w:rPr>
      </w:pPr>
    </w:p>
    <w:sectPr w:rsidR="00997168" w:rsidRPr="00566C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4A6" w:rsidRDefault="00E124A6" w:rsidP="00566CD9">
      <w:pPr>
        <w:spacing w:after="0" w:line="240" w:lineRule="auto"/>
      </w:pPr>
      <w:r>
        <w:separator/>
      </w:r>
    </w:p>
  </w:endnote>
  <w:endnote w:type="continuationSeparator" w:id="0">
    <w:p w:rsidR="00E124A6" w:rsidRDefault="00E124A6" w:rsidP="00566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4A6" w:rsidRDefault="00E124A6" w:rsidP="00566CD9">
      <w:pPr>
        <w:spacing w:after="0" w:line="240" w:lineRule="auto"/>
      </w:pPr>
      <w:r>
        <w:separator/>
      </w:r>
    </w:p>
  </w:footnote>
  <w:footnote w:type="continuationSeparator" w:id="0">
    <w:p w:rsidR="00E124A6" w:rsidRDefault="00E124A6" w:rsidP="00566C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CD9"/>
    <w:rsid w:val="00193856"/>
    <w:rsid w:val="00217C79"/>
    <w:rsid w:val="00243E70"/>
    <w:rsid w:val="003E1946"/>
    <w:rsid w:val="00566CD9"/>
    <w:rsid w:val="00566DFF"/>
    <w:rsid w:val="00837752"/>
    <w:rsid w:val="008D74D8"/>
    <w:rsid w:val="009939E4"/>
    <w:rsid w:val="00997168"/>
    <w:rsid w:val="00AD3CE4"/>
    <w:rsid w:val="00C95CF2"/>
    <w:rsid w:val="00CD2C7C"/>
    <w:rsid w:val="00E124A6"/>
    <w:rsid w:val="00F72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6C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6CD9"/>
  </w:style>
  <w:style w:type="paragraph" w:styleId="Footer">
    <w:name w:val="footer"/>
    <w:basedOn w:val="Normal"/>
    <w:link w:val="FooterChar"/>
    <w:uiPriority w:val="99"/>
    <w:unhideWhenUsed/>
    <w:rsid w:val="00566C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6CD9"/>
  </w:style>
  <w:style w:type="paragraph" w:styleId="BalloonText">
    <w:name w:val="Balloon Text"/>
    <w:basedOn w:val="Normal"/>
    <w:link w:val="BalloonTextChar"/>
    <w:uiPriority w:val="99"/>
    <w:semiHidden/>
    <w:unhideWhenUsed/>
    <w:rsid w:val="003E19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946"/>
    <w:rPr>
      <w:rFonts w:ascii="Tahoma" w:hAnsi="Tahoma" w:cs="Tahoma"/>
      <w:sz w:val="16"/>
      <w:szCs w:val="16"/>
    </w:rPr>
  </w:style>
  <w:style w:type="character" w:styleId="Hyperlink">
    <w:name w:val="Hyperlink"/>
    <w:basedOn w:val="DefaultParagraphFont"/>
    <w:uiPriority w:val="99"/>
    <w:unhideWhenUsed/>
    <w:rsid w:val="009939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6C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6CD9"/>
  </w:style>
  <w:style w:type="paragraph" w:styleId="Footer">
    <w:name w:val="footer"/>
    <w:basedOn w:val="Normal"/>
    <w:link w:val="FooterChar"/>
    <w:uiPriority w:val="99"/>
    <w:unhideWhenUsed/>
    <w:rsid w:val="00566C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6CD9"/>
  </w:style>
  <w:style w:type="paragraph" w:styleId="BalloonText">
    <w:name w:val="Balloon Text"/>
    <w:basedOn w:val="Normal"/>
    <w:link w:val="BalloonTextChar"/>
    <w:uiPriority w:val="99"/>
    <w:semiHidden/>
    <w:unhideWhenUsed/>
    <w:rsid w:val="003E19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946"/>
    <w:rPr>
      <w:rFonts w:ascii="Tahoma" w:hAnsi="Tahoma" w:cs="Tahoma"/>
      <w:sz w:val="16"/>
      <w:szCs w:val="16"/>
    </w:rPr>
  </w:style>
  <w:style w:type="character" w:styleId="Hyperlink">
    <w:name w:val="Hyperlink"/>
    <w:basedOn w:val="DefaultParagraphFont"/>
    <w:uiPriority w:val="99"/>
    <w:unhideWhenUsed/>
    <w:rsid w:val="009939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032147">
      <w:bodyDiv w:val="1"/>
      <w:marLeft w:val="0"/>
      <w:marRight w:val="0"/>
      <w:marTop w:val="0"/>
      <w:marBottom w:val="0"/>
      <w:divBdr>
        <w:top w:val="none" w:sz="0" w:space="0" w:color="auto"/>
        <w:left w:val="none" w:sz="0" w:space="0" w:color="auto"/>
        <w:bottom w:val="none" w:sz="0" w:space="0" w:color="auto"/>
        <w:right w:val="none" w:sz="0" w:space="0" w:color="auto"/>
      </w:divBdr>
    </w:div>
    <w:div w:id="150559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rastructurereportcard.org/" TargetMode="External"/><Relationship Id="rId13" Type="http://schemas.openxmlformats.org/officeDocument/2006/relationships/hyperlink" Target="http://www.nytimes.com/2011/02/01/science/earth/01subsidy.html" TargetMode="External"/><Relationship Id="rId18" Type="http://schemas.openxmlformats.org/officeDocument/2006/relationships/hyperlink" Target="http://www.sciencedirect.com.libproxy.rpi.edu/science/article/pii/S014098831300126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cbsnews.com/news/falling-apart-america-neglected-infrastructure/" TargetMode="External"/><Relationship Id="rId7" Type="http://schemas.openxmlformats.org/officeDocument/2006/relationships/image" Target="media/image1.png"/><Relationship Id="rId12" Type="http://schemas.openxmlformats.org/officeDocument/2006/relationships/hyperlink" Target="http://www.sciencedirect.com/science/article/pii/S1361920914000765" TargetMode="External"/><Relationship Id="rId17" Type="http://schemas.openxmlformats.org/officeDocument/2006/relationships/hyperlink" Target="http://www.sciencedirect.com/science/article/pii/S1361920914000765" TargetMode="External"/><Relationship Id="rId25" Type="http://schemas.openxmlformats.org/officeDocument/2006/relationships/hyperlink" Target="http://climate.dot.gov/about/transportations-role/overview.html" TargetMode="External"/><Relationship Id="rId2" Type="http://schemas.microsoft.com/office/2007/relationships/stylesWithEffects" Target="stylesWithEffects.xml"/><Relationship Id="rId16" Type="http://schemas.openxmlformats.org/officeDocument/2006/relationships/hyperlink" Target="http://www.cbsnews.com/news/falling-apart-america-neglected-infrastructure/" TargetMode="External"/><Relationship Id="rId20" Type="http://schemas.openxmlformats.org/officeDocument/2006/relationships/hyperlink" Target="http://www.infrastructurereportcard.or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ibtimes.com/has-car-usage-us-peaked-five-charts-worth-browsing-1541012" TargetMode="External"/><Relationship Id="rId24" Type="http://schemas.openxmlformats.org/officeDocument/2006/relationships/hyperlink" Target="http://www.ibtimes.com/has-car-usage-us-peaked-five-charts-worth-browsing-1541012" TargetMode="External"/><Relationship Id="rId5" Type="http://schemas.openxmlformats.org/officeDocument/2006/relationships/footnotes" Target="footnotes.xml"/><Relationship Id="rId15" Type="http://schemas.openxmlformats.org/officeDocument/2006/relationships/hyperlink" Target="http://www.sciencedirect.com.libproxy.rpi.edu/science/article/pii/S0140988313001266" TargetMode="External"/><Relationship Id="rId23" Type="http://schemas.openxmlformats.org/officeDocument/2006/relationships/hyperlink" Target="http://www.nytimes.com/2011/02/01/science/earth/01subsidy.html" TargetMode="External"/><Relationship Id="rId10" Type="http://schemas.openxmlformats.org/officeDocument/2006/relationships/hyperlink" Target="http://climate.dot.gov/about/transportations-role/overview.html" TargetMode="External"/><Relationship Id="rId19" Type="http://schemas.openxmlformats.org/officeDocument/2006/relationships/hyperlink" Target="http://reports.weforum.org/global-competitiveness-report-2014-2015/rankings/" TargetMode="External"/><Relationship Id="rId4" Type="http://schemas.openxmlformats.org/officeDocument/2006/relationships/webSettings" Target="webSettings.xml"/><Relationship Id="rId9" Type="http://schemas.openxmlformats.org/officeDocument/2006/relationships/hyperlink" Target="http://reports.weforum.org/global-competitiveness-report-2014-2015/rankings/" TargetMode="External"/><Relationship Id="rId14" Type="http://schemas.openxmlformats.org/officeDocument/2006/relationships/hyperlink" Target="http://www.sciencedirect.com.libproxy.rpi.edu/science/article/pii/S0140988313001266" TargetMode="External"/><Relationship Id="rId22" Type="http://schemas.openxmlformats.org/officeDocument/2006/relationships/hyperlink" Target="http://fivethirtyeight.com/features/why-we-still-cant-afford-to-fix-americas-broken-infrastructure/#ss-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458</TotalTime>
  <Pages>5</Pages>
  <Words>1744</Words>
  <Characters>9942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2014-12-02T08:47:00Z</dcterms:created>
  <dcterms:modified xsi:type="dcterms:W3CDTF">2014-12-02T16:25:00Z</dcterms:modified>
</cp:coreProperties>
</file>